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69" w:rsidRDefault="00403E1F">
      <w:pPr>
        <w:pStyle w:val="NormalWeb1"/>
        <w:shd w:val="clear" w:color="auto" w:fill="FFFFFF"/>
        <w:spacing w:before="0" w:after="0"/>
        <w:jc w:val="both"/>
        <w:rPr>
          <w:rFonts w:ascii="Times New Roman" w:hAnsi="Times New Roman" w:cs="Times New Roman"/>
          <w:b/>
          <w:color w:val="202122"/>
        </w:rPr>
      </w:pPr>
      <w:r>
        <w:rPr>
          <w:rFonts w:ascii="Times New Roman" w:hAnsi="Times New Roman" w:cs="Times New Roman"/>
          <w:b/>
          <w:color w:val="202122"/>
        </w:rPr>
        <w:t>5. Ramifications: Three Interrelated Themes for Discussion</w:t>
      </w:r>
      <w:bookmarkStart w:id="0" w:name="_GoBack"/>
      <w:bookmarkEnd w:id="0"/>
    </w:p>
    <w:p w:rsidR="00380769" w:rsidRDefault="00380769">
      <w:pPr>
        <w:pStyle w:val="NormalWeb1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202122"/>
        </w:rPr>
      </w:pPr>
    </w:p>
    <w:p w:rsidR="00380769" w:rsidRDefault="00403E1F">
      <w:pPr>
        <w:pStyle w:val="NormalWeb1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202122"/>
        </w:rPr>
      </w:pPr>
      <w:r>
        <w:rPr>
          <w:rFonts w:ascii="Times New Roman" w:hAnsi="Times New Roman" w:cs="Times New Roman"/>
          <w:color w:val="202122"/>
        </w:rPr>
        <w:tab/>
        <w:t xml:space="preserve">What are the ramifications of this radical perspective on the nature, etc., of radical experience and the necessity for the relatively-radical to find suitable forms of ongoing critical re-appropriation, i.e., critical </w:t>
      </w:r>
      <w:proofErr w:type="gramStart"/>
      <w:r>
        <w:rPr>
          <w:rFonts w:ascii="Times New Roman" w:hAnsi="Times New Roman" w:cs="Times New Roman"/>
          <w:color w:val="202122"/>
        </w:rPr>
        <w:t>re(</w:t>
      </w:r>
      <w:proofErr w:type="gramEnd"/>
      <w:r>
        <w:rPr>
          <w:rFonts w:ascii="Times New Roman" w:hAnsi="Times New Roman" w:cs="Times New Roman"/>
          <w:color w:val="202122"/>
        </w:rPr>
        <w:t>-)appropriation? To begin, let me do this under the heading of three questions:</w:t>
      </w:r>
    </w:p>
    <w:p w:rsidR="00380769" w:rsidRDefault="00380769">
      <w:pPr>
        <w:pStyle w:val="NormalWeb1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202122"/>
        </w:rPr>
      </w:pPr>
    </w:p>
    <w:p w:rsidR="00380769" w:rsidRDefault="00403E1F">
      <w:pPr>
        <w:pStyle w:val="NormalWeb1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202122"/>
        </w:rPr>
      </w:pPr>
      <w:r>
        <w:rPr>
          <w:rFonts w:ascii="Times New Roman" w:hAnsi="Times New Roman" w:cs="Times New Roman"/>
          <w:color w:val="202122"/>
        </w:rPr>
        <w:t xml:space="preserve">1. What is the nature of truth determination, on one hand for the layperson or secularist, and, on the other hand, the disciplinarian, say, the philosopher, </w:t>
      </w:r>
      <w:proofErr w:type="gramStart"/>
      <w:r>
        <w:rPr>
          <w:rFonts w:ascii="Times New Roman" w:hAnsi="Times New Roman" w:cs="Times New Roman"/>
          <w:color w:val="202122"/>
        </w:rPr>
        <w:t>etc.</w:t>
      </w:r>
      <w:proofErr w:type="gramEnd"/>
      <w:r>
        <w:rPr>
          <w:rFonts w:ascii="Times New Roman" w:hAnsi="Times New Roman" w:cs="Times New Roman"/>
          <w:color w:val="202122"/>
        </w:rPr>
        <w:t xml:space="preserve"> </w:t>
      </w:r>
    </w:p>
    <w:p w:rsidR="00380769" w:rsidRDefault="00380769">
      <w:pPr>
        <w:pStyle w:val="NormalWeb1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202122"/>
        </w:rPr>
      </w:pPr>
    </w:p>
    <w:p w:rsidR="00380769" w:rsidRDefault="00403E1F">
      <w:pPr>
        <w:pStyle w:val="NormalWeb1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202122"/>
        </w:rPr>
      </w:pPr>
      <w:r>
        <w:rPr>
          <w:rFonts w:ascii="Times New Roman" w:hAnsi="Times New Roman" w:cs="Times New Roman"/>
          <w:color w:val="202122"/>
        </w:rPr>
        <w:t xml:space="preserve">2. What </w:t>
      </w:r>
      <w:r>
        <w:rPr>
          <w:rFonts w:ascii="Times New Roman" w:hAnsi="Times New Roman" w:cs="Times New Roman"/>
          <w:color w:val="202122"/>
        </w:rPr>
        <w:t xml:space="preserve">are the differences between, on one hand, a philosopher, and, on the other hand, all other disciplinarians assuming the necessary existence of an imputed distinctive disciplinary difference between disciplines, </w:t>
      </w:r>
      <w:proofErr w:type="spellStart"/>
      <w:r>
        <w:rPr>
          <w:rFonts w:ascii="Times New Roman" w:hAnsi="Times New Roman" w:cs="Times New Roman"/>
          <w:color w:val="202122"/>
        </w:rPr>
        <w:t>etc</w:t>
      </w:r>
      <w:proofErr w:type="spellEnd"/>
      <w:r>
        <w:rPr>
          <w:rFonts w:ascii="Times New Roman" w:hAnsi="Times New Roman" w:cs="Times New Roman"/>
          <w:color w:val="202122"/>
        </w:rPr>
        <w:t>?</w:t>
      </w:r>
    </w:p>
    <w:p w:rsidR="00380769" w:rsidRDefault="00380769">
      <w:pPr>
        <w:pStyle w:val="NormalWeb1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202122"/>
        </w:rPr>
      </w:pPr>
    </w:p>
    <w:p w:rsidR="00380769" w:rsidRDefault="00403E1F">
      <w:pPr>
        <w:pStyle w:val="NormalWeb1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202122"/>
        </w:rPr>
      </w:pPr>
      <w:r>
        <w:rPr>
          <w:rFonts w:ascii="Times New Roman" w:hAnsi="Times New Roman" w:cs="Times New Roman"/>
          <w:color w:val="202122"/>
        </w:rPr>
        <w:t>3. To what extent are processes of redu</w:t>
      </w:r>
      <w:r>
        <w:rPr>
          <w:rFonts w:ascii="Times New Roman" w:hAnsi="Times New Roman" w:cs="Times New Roman"/>
          <w:color w:val="202122"/>
        </w:rPr>
        <w:t xml:space="preserve">plication responsible for radical-like experiences unlike those </w:t>
      </w:r>
      <w:proofErr w:type="spellStart"/>
      <w:r>
        <w:rPr>
          <w:rFonts w:ascii="Times New Roman" w:hAnsi="Times New Roman" w:cs="Times New Roman"/>
          <w:color w:val="202122"/>
        </w:rPr>
        <w:t>experinces</w:t>
      </w:r>
      <w:proofErr w:type="spellEnd"/>
      <w:r>
        <w:rPr>
          <w:rFonts w:ascii="Times New Roman" w:hAnsi="Times New Roman" w:cs="Times New Roman"/>
          <w:color w:val="202122"/>
        </w:rPr>
        <w:t xml:space="preserve"> orchestrated through duplication, </w:t>
      </w:r>
      <w:proofErr w:type="spellStart"/>
      <w:r>
        <w:rPr>
          <w:rFonts w:ascii="Times New Roman" w:hAnsi="Times New Roman" w:cs="Times New Roman"/>
          <w:color w:val="202122"/>
        </w:rPr>
        <w:t>etc</w:t>
      </w:r>
      <w:proofErr w:type="spellEnd"/>
      <w:r>
        <w:rPr>
          <w:rFonts w:ascii="Times New Roman" w:hAnsi="Times New Roman" w:cs="Times New Roman"/>
          <w:color w:val="202122"/>
        </w:rPr>
        <w:t>?</w:t>
      </w:r>
    </w:p>
    <w:p w:rsidR="00380769" w:rsidRDefault="00380769">
      <w:pPr>
        <w:pStyle w:val="NormalWeb1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202122"/>
        </w:rPr>
      </w:pPr>
    </w:p>
    <w:p w:rsidR="00380769" w:rsidRDefault="00380769">
      <w:pPr>
        <w:pStyle w:val="NormalWeb1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202122"/>
        </w:rPr>
      </w:pPr>
    </w:p>
    <w:p w:rsidR="00380769" w:rsidRDefault="00380769">
      <w:pPr>
        <w:pStyle w:val="NormalWeb1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202122"/>
        </w:rPr>
      </w:pPr>
    </w:p>
    <w:p w:rsidR="00380769" w:rsidRDefault="00380769">
      <w:pPr>
        <w:pStyle w:val="NormalWeb1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202122"/>
        </w:rPr>
      </w:pPr>
    </w:p>
    <w:p w:rsidR="00380769" w:rsidRDefault="00380769">
      <w:pPr>
        <w:rPr>
          <w:rFonts w:ascii="Times New Roman" w:hAnsi="Times New Roman" w:cs="Times New Roman"/>
          <w:sz w:val="24"/>
          <w:szCs w:val="24"/>
        </w:rPr>
      </w:pPr>
    </w:p>
    <w:sectPr w:rsidR="00380769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380769"/>
    <w:rsid w:val="00380769"/>
    <w:rsid w:val="004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B710A"/>
  <w15:docId w15:val="{F6331B62-1728-4743-93BD-2D72D8BF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2025-08-10T03:29:00Z</dcterms:created>
  <dcterms:modified xsi:type="dcterms:W3CDTF">2025-08-10T03:30:00Z</dcterms:modified>
</cp:coreProperties>
</file>